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tblpX="-1139" w:tblpY="1115"/>
        <w:tblW w:w="10916" w:type="dxa"/>
        <w:tblLayout w:type="fixed"/>
        <w:tblLook w:val="04A0" w:firstRow="1" w:lastRow="0" w:firstColumn="1" w:lastColumn="0" w:noHBand="0" w:noVBand="1"/>
      </w:tblPr>
      <w:tblGrid>
        <w:gridCol w:w="2237"/>
        <w:gridCol w:w="1733"/>
        <w:gridCol w:w="1837"/>
        <w:gridCol w:w="1134"/>
        <w:gridCol w:w="2835"/>
        <w:gridCol w:w="1140"/>
      </w:tblGrid>
      <w:tr w:rsidR="00797E64" w14:paraId="32B712B2" w14:textId="139B13EA" w:rsidTr="00CA5A6B">
        <w:tc>
          <w:tcPr>
            <w:tcW w:w="2237" w:type="dxa"/>
            <w:vAlign w:val="center"/>
          </w:tcPr>
          <w:p w14:paraId="6ED3CD62" w14:textId="2CA35E9D" w:rsidR="00652B25" w:rsidRPr="00652B25" w:rsidRDefault="00652B25" w:rsidP="00797E6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</w:pPr>
            <w:r w:rsidRPr="00652B25"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  <w:t xml:space="preserve">Вартість препарату </w:t>
            </w:r>
          </w:p>
        </w:tc>
        <w:tc>
          <w:tcPr>
            <w:tcW w:w="1733" w:type="dxa"/>
            <w:vAlign w:val="center"/>
          </w:tcPr>
          <w:p w14:paraId="4E70E3D3" w14:textId="2B5F268A" w:rsidR="00652B25" w:rsidRPr="00652B25" w:rsidRDefault="00CA5A6B" w:rsidP="00797E6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  <w:t>Вартість т</w:t>
            </w:r>
            <w:r w:rsidR="00652B25" w:rsidRPr="00652B25"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  <w:t>ар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  <w:t>и</w:t>
            </w:r>
            <w:r w:rsidR="00652B25" w:rsidRPr="00652B25"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  <w:t xml:space="preserve"> фасування препарату</w:t>
            </w:r>
          </w:p>
          <w:p w14:paraId="4E7B1240" w14:textId="4E98AC4E" w:rsidR="00652B25" w:rsidRPr="00652B25" w:rsidRDefault="00652B25" w:rsidP="00797E6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</w:pPr>
            <w:r w:rsidRPr="00652B25"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  <w:t>(ємність</w:t>
            </w:r>
            <w:r w:rsidR="00797E64"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652B25"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  <w:t>1</w:t>
            </w:r>
            <w:r w:rsidR="00797E64"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652B25"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  <w:t>т)</w:t>
            </w:r>
          </w:p>
        </w:tc>
        <w:tc>
          <w:tcPr>
            <w:tcW w:w="1837" w:type="dxa"/>
            <w:vAlign w:val="center"/>
          </w:tcPr>
          <w:p w14:paraId="62780DD2" w14:textId="23529166" w:rsidR="00652B25" w:rsidRPr="00652B25" w:rsidRDefault="00652B25" w:rsidP="00797E6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</w:pPr>
            <w:r w:rsidRPr="00652B25"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  <w:t>Кількість оброблюваної площі</w:t>
            </w:r>
          </w:p>
        </w:tc>
        <w:tc>
          <w:tcPr>
            <w:tcW w:w="1134" w:type="dxa"/>
            <w:vAlign w:val="center"/>
          </w:tcPr>
          <w:p w14:paraId="2CBB58DA" w14:textId="12DEF740" w:rsidR="00652B25" w:rsidRPr="00652B25" w:rsidRDefault="00652B25" w:rsidP="00797E6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</w:pPr>
            <w:r w:rsidRPr="00652B25"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  <w:t>Норма витрати на 1</w:t>
            </w:r>
            <w:r w:rsidR="00797E64"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652B25"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  <w:t>га</w:t>
            </w:r>
          </w:p>
        </w:tc>
        <w:tc>
          <w:tcPr>
            <w:tcW w:w="2835" w:type="dxa"/>
            <w:vAlign w:val="center"/>
          </w:tcPr>
          <w:p w14:paraId="7B23C8FD" w14:textId="39F58E4E" w:rsidR="00652B25" w:rsidRPr="00652B25" w:rsidRDefault="00652B25" w:rsidP="00797E6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</w:pPr>
            <w:r w:rsidRPr="00652B25"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140" w:type="dxa"/>
            <w:vAlign w:val="center"/>
          </w:tcPr>
          <w:p w14:paraId="3F57C2B6" w14:textId="63214403" w:rsidR="00652B25" w:rsidRPr="00652B25" w:rsidRDefault="00652B25" w:rsidP="00797E6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  <w:t>Загалом</w:t>
            </w:r>
          </w:p>
        </w:tc>
      </w:tr>
      <w:tr w:rsidR="00797E64" w14:paraId="5753A3E8" w14:textId="1991CBCD" w:rsidTr="00CA5A6B">
        <w:tc>
          <w:tcPr>
            <w:tcW w:w="2237" w:type="dxa"/>
            <w:vMerge w:val="restart"/>
            <w:vAlign w:val="center"/>
          </w:tcPr>
          <w:p w14:paraId="34551599" w14:textId="7D69A68D" w:rsidR="00797E64" w:rsidRPr="00652B25" w:rsidRDefault="00797E64" w:rsidP="00797E64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52B25">
              <w:rPr>
                <w:rFonts w:ascii="Tahoma" w:hAnsi="Tahoma" w:cs="Tahoma"/>
                <w:sz w:val="20"/>
                <w:szCs w:val="20"/>
                <w:lang w:val="uk-UA"/>
              </w:rPr>
              <w:t>25000 грн. (з ПДВ)  – 1 тонна препарату</w:t>
            </w:r>
          </w:p>
        </w:tc>
        <w:tc>
          <w:tcPr>
            <w:tcW w:w="1733" w:type="dxa"/>
            <w:vMerge w:val="restart"/>
            <w:vAlign w:val="center"/>
          </w:tcPr>
          <w:p w14:paraId="1AD8533A" w14:textId="77777777" w:rsidR="00797E64" w:rsidRDefault="00797E64" w:rsidP="00797E64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52B25">
              <w:rPr>
                <w:rFonts w:ascii="Tahoma" w:hAnsi="Tahoma" w:cs="Tahoma"/>
                <w:sz w:val="20"/>
                <w:szCs w:val="20"/>
                <w:lang w:val="uk-UA"/>
              </w:rPr>
              <w:t xml:space="preserve">3000 грн. </w:t>
            </w:r>
          </w:p>
          <w:p w14:paraId="3F2A6DBE" w14:textId="22B1D22A" w:rsidR="00797E64" w:rsidRPr="00652B25" w:rsidRDefault="00797E64" w:rsidP="00797E64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52B25">
              <w:rPr>
                <w:rFonts w:ascii="Tahoma" w:hAnsi="Tahoma" w:cs="Tahoma"/>
                <w:sz w:val="20"/>
                <w:szCs w:val="20"/>
                <w:lang w:val="uk-UA"/>
              </w:rPr>
              <w:t>(з ПДВ) – 1 шт.</w:t>
            </w:r>
          </w:p>
        </w:tc>
        <w:tc>
          <w:tcPr>
            <w:tcW w:w="1837" w:type="dxa"/>
            <w:vMerge w:val="restart"/>
            <w:vAlign w:val="center"/>
          </w:tcPr>
          <w:p w14:paraId="59C0DFB9" w14:textId="7AEC61E8" w:rsidR="00797E64" w:rsidRPr="00652B25" w:rsidRDefault="00797E64" w:rsidP="00797E64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52B25">
              <w:rPr>
                <w:rFonts w:ascii="Tahoma" w:hAnsi="Tahoma" w:cs="Tahoma"/>
                <w:sz w:val="20"/>
                <w:szCs w:val="20"/>
                <w:lang w:val="uk-UA"/>
              </w:rPr>
              <w:t>80 га паркової зони</w:t>
            </w:r>
          </w:p>
        </w:tc>
        <w:tc>
          <w:tcPr>
            <w:tcW w:w="1134" w:type="dxa"/>
            <w:vMerge w:val="restart"/>
            <w:vAlign w:val="center"/>
          </w:tcPr>
          <w:p w14:paraId="008104BE" w14:textId="1DA34B14" w:rsidR="00797E64" w:rsidRPr="00652B25" w:rsidRDefault="00797E64" w:rsidP="00797E64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52B25">
              <w:rPr>
                <w:rFonts w:ascii="Tahoma" w:hAnsi="Tahoma" w:cs="Tahoma"/>
                <w:sz w:val="20"/>
                <w:szCs w:val="20"/>
                <w:lang w:val="uk-UA"/>
              </w:rPr>
              <w:t>500 л.</w:t>
            </w:r>
          </w:p>
        </w:tc>
        <w:tc>
          <w:tcPr>
            <w:tcW w:w="2835" w:type="dxa"/>
            <w:vAlign w:val="center"/>
          </w:tcPr>
          <w:p w14:paraId="3038B644" w14:textId="6A58FDC7" w:rsidR="00797E64" w:rsidRPr="00652B25" w:rsidRDefault="00797E64" w:rsidP="00797E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2B25">
              <w:rPr>
                <w:rFonts w:ascii="Tahoma" w:hAnsi="Tahoma" w:cs="Tahoma"/>
                <w:sz w:val="20"/>
                <w:szCs w:val="20"/>
                <w:lang w:val="uk-UA"/>
              </w:rPr>
              <w:t xml:space="preserve">80 га </w:t>
            </w:r>
            <w:r w:rsidRPr="00CA5A6B">
              <w:rPr>
                <w:rFonts w:ascii="Tahoma" w:hAnsi="Tahoma" w:cs="Tahoma"/>
                <w:sz w:val="16"/>
                <w:szCs w:val="16"/>
                <w:lang w:val="en-US"/>
              </w:rPr>
              <w:t>x</w:t>
            </w:r>
            <w:r w:rsidRPr="00652B25">
              <w:rPr>
                <w:rFonts w:ascii="Tahoma" w:hAnsi="Tahoma" w:cs="Tahoma"/>
                <w:sz w:val="20"/>
                <w:szCs w:val="20"/>
                <w:lang w:val="en-US"/>
              </w:rPr>
              <w:t xml:space="preserve"> 12500</w:t>
            </w:r>
            <w:r w:rsidRPr="00652B25">
              <w:rPr>
                <w:rFonts w:ascii="Tahoma" w:hAnsi="Tahoma" w:cs="Tahoma"/>
                <w:sz w:val="20"/>
                <w:szCs w:val="20"/>
              </w:rPr>
              <w:t xml:space="preserve"> грн. = 10</w:t>
            </w:r>
            <w:r w:rsidR="00CA5A6B">
              <w:rPr>
                <w:rFonts w:ascii="Tahoma" w:hAnsi="Tahoma" w:cs="Tahoma"/>
                <w:sz w:val="20"/>
                <w:szCs w:val="20"/>
                <w:lang w:val="uk-UA"/>
              </w:rPr>
              <w:t>0</w:t>
            </w:r>
            <w:r w:rsidRPr="00652B25">
              <w:rPr>
                <w:rFonts w:ascii="Tahoma" w:hAnsi="Tahoma" w:cs="Tahoma"/>
                <w:sz w:val="20"/>
                <w:szCs w:val="20"/>
              </w:rPr>
              <w:t>0000 грн.</w:t>
            </w:r>
          </w:p>
        </w:tc>
        <w:tc>
          <w:tcPr>
            <w:tcW w:w="1140" w:type="dxa"/>
            <w:vMerge w:val="restart"/>
            <w:vAlign w:val="center"/>
          </w:tcPr>
          <w:p w14:paraId="0944373E" w14:textId="2B245A27" w:rsidR="00797E64" w:rsidRPr="00797E64" w:rsidRDefault="00797E64" w:rsidP="00797E64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>1120</w:t>
            </w:r>
            <w:r w:rsidR="00CA5A6B">
              <w:rPr>
                <w:rFonts w:ascii="Tahoma" w:hAnsi="Tahoma" w:cs="Tahoma"/>
                <w:sz w:val="20"/>
                <w:szCs w:val="20"/>
                <w:lang w:val="uk-UA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>00 грн.</w:t>
            </w:r>
          </w:p>
        </w:tc>
      </w:tr>
      <w:tr w:rsidR="00797E64" w14:paraId="3EAC45D6" w14:textId="46AF08A0" w:rsidTr="00CA5A6B">
        <w:tc>
          <w:tcPr>
            <w:tcW w:w="2237" w:type="dxa"/>
            <w:vMerge/>
            <w:vAlign w:val="center"/>
          </w:tcPr>
          <w:p w14:paraId="3EC3E41B" w14:textId="77777777" w:rsidR="00797E64" w:rsidRPr="00652B25" w:rsidRDefault="00797E64" w:rsidP="00797E64">
            <w:pPr>
              <w:ind w:left="-967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7C12BE11" w14:textId="77777777" w:rsidR="00797E64" w:rsidRPr="00652B25" w:rsidRDefault="00797E64" w:rsidP="00797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vAlign w:val="center"/>
          </w:tcPr>
          <w:p w14:paraId="76127F58" w14:textId="77777777" w:rsidR="00797E64" w:rsidRPr="00652B25" w:rsidRDefault="00797E64" w:rsidP="00797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67AE9D2" w14:textId="77777777" w:rsidR="00797E64" w:rsidRPr="00652B25" w:rsidRDefault="00797E64" w:rsidP="00797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27C29C1" w14:textId="335672DE" w:rsidR="00797E64" w:rsidRPr="00652B25" w:rsidRDefault="00797E64" w:rsidP="00797E64">
            <w:pPr>
              <w:jc w:val="center"/>
              <w:rPr>
                <w:sz w:val="20"/>
                <w:szCs w:val="20"/>
                <w:lang w:val="uk-UA"/>
              </w:rPr>
            </w:pPr>
            <w:r w:rsidRPr="00652B25">
              <w:rPr>
                <w:sz w:val="20"/>
                <w:szCs w:val="20"/>
              </w:rPr>
              <w:t>3000</w:t>
            </w:r>
            <w:r w:rsidR="00CA5A6B">
              <w:rPr>
                <w:sz w:val="20"/>
                <w:szCs w:val="20"/>
                <w:lang w:val="uk-UA"/>
              </w:rPr>
              <w:t xml:space="preserve"> грн.</w:t>
            </w:r>
            <w:r w:rsidRPr="00652B25">
              <w:rPr>
                <w:sz w:val="20"/>
                <w:szCs w:val="20"/>
              </w:rPr>
              <w:t xml:space="preserve"> </w:t>
            </w:r>
            <w:r w:rsidRPr="00652B25">
              <w:rPr>
                <w:sz w:val="20"/>
                <w:szCs w:val="20"/>
                <w:lang w:val="en-US"/>
              </w:rPr>
              <w:t>x</w:t>
            </w:r>
            <w:r w:rsidRPr="00CA5A6B">
              <w:rPr>
                <w:sz w:val="20"/>
                <w:szCs w:val="20"/>
              </w:rPr>
              <w:t xml:space="preserve"> 40 </w:t>
            </w:r>
            <w:r w:rsidRPr="00652B25">
              <w:rPr>
                <w:sz w:val="20"/>
                <w:szCs w:val="20"/>
              </w:rPr>
              <w:t xml:space="preserve">шт. </w:t>
            </w:r>
            <w:proofErr w:type="spellStart"/>
            <w:r w:rsidR="009451FD">
              <w:rPr>
                <w:sz w:val="20"/>
                <w:szCs w:val="20"/>
              </w:rPr>
              <w:t>э</w:t>
            </w:r>
            <w:r w:rsidRPr="00652B25">
              <w:rPr>
                <w:sz w:val="20"/>
                <w:szCs w:val="20"/>
              </w:rPr>
              <w:t>вроку</w:t>
            </w:r>
            <w:r w:rsidRPr="00652B25">
              <w:rPr>
                <w:sz w:val="20"/>
                <w:szCs w:val="20"/>
                <w:lang w:val="uk-UA"/>
              </w:rPr>
              <w:t>бів</w:t>
            </w:r>
            <w:proofErr w:type="spellEnd"/>
            <w:r w:rsidRPr="00652B25">
              <w:rPr>
                <w:sz w:val="20"/>
                <w:szCs w:val="20"/>
                <w:lang w:val="uk-UA"/>
              </w:rPr>
              <w:t xml:space="preserve"> = 120000 грн.</w:t>
            </w:r>
          </w:p>
        </w:tc>
        <w:tc>
          <w:tcPr>
            <w:tcW w:w="1140" w:type="dxa"/>
            <w:vMerge/>
            <w:vAlign w:val="center"/>
          </w:tcPr>
          <w:p w14:paraId="43EAC375" w14:textId="77777777" w:rsidR="00797E64" w:rsidRPr="00652B25" w:rsidRDefault="00797E64" w:rsidP="00797E6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14:paraId="58368B26" w14:textId="77777777" w:rsidR="00F84CA9" w:rsidRDefault="00F84CA9" w:rsidP="00F84CA9">
      <w:pPr>
        <w:jc w:val="center"/>
        <w:rPr>
          <w:rFonts w:ascii="Tahoma" w:hAnsi="Tahoma" w:cs="Tahoma"/>
          <w:b/>
          <w:bCs/>
          <w:sz w:val="20"/>
          <w:szCs w:val="20"/>
          <w:lang w:val="uk-UA"/>
        </w:rPr>
      </w:pPr>
    </w:p>
    <w:p w14:paraId="37F651EE" w14:textId="0F1949F2" w:rsidR="001661CB" w:rsidRDefault="00797E64" w:rsidP="00F84CA9">
      <w:pPr>
        <w:jc w:val="center"/>
        <w:rPr>
          <w:rFonts w:ascii="Tahoma" w:hAnsi="Tahoma" w:cs="Tahoma"/>
          <w:b/>
          <w:bCs/>
          <w:sz w:val="20"/>
          <w:szCs w:val="20"/>
          <w:lang w:val="uk-UA"/>
        </w:rPr>
      </w:pPr>
      <w:r w:rsidRPr="00F84CA9">
        <w:rPr>
          <w:rFonts w:ascii="Tahoma" w:hAnsi="Tahoma" w:cs="Tahoma"/>
          <w:b/>
          <w:bCs/>
          <w:sz w:val="20"/>
          <w:szCs w:val="20"/>
          <w:lang w:val="uk-UA"/>
        </w:rPr>
        <w:t>Бюджет</w:t>
      </w:r>
      <w:r w:rsidR="00F84CA9">
        <w:rPr>
          <w:rFonts w:ascii="Tahoma" w:hAnsi="Tahoma" w:cs="Tahoma"/>
          <w:b/>
          <w:bCs/>
          <w:sz w:val="20"/>
          <w:szCs w:val="20"/>
          <w:lang w:val="uk-UA"/>
        </w:rPr>
        <w:t>:</w:t>
      </w:r>
    </w:p>
    <w:p w14:paraId="1EAE2E72" w14:textId="1B388C28" w:rsidR="00F84CA9" w:rsidRDefault="00F84CA9" w:rsidP="00F84CA9">
      <w:pPr>
        <w:jc w:val="center"/>
        <w:rPr>
          <w:rFonts w:ascii="Tahoma" w:hAnsi="Tahoma" w:cs="Tahoma"/>
          <w:b/>
          <w:bCs/>
          <w:sz w:val="20"/>
          <w:szCs w:val="20"/>
          <w:lang w:val="uk-UA"/>
        </w:rPr>
      </w:pPr>
    </w:p>
    <w:p w14:paraId="63658B9C" w14:textId="77777777" w:rsidR="00F84CA9" w:rsidRPr="00F84CA9" w:rsidRDefault="00F84CA9" w:rsidP="00F84CA9">
      <w:pPr>
        <w:jc w:val="center"/>
        <w:rPr>
          <w:rFonts w:ascii="Tahoma" w:hAnsi="Tahoma" w:cs="Tahoma"/>
          <w:b/>
          <w:bCs/>
          <w:sz w:val="20"/>
          <w:szCs w:val="20"/>
          <w:lang w:val="uk-UA"/>
        </w:rPr>
      </w:pPr>
    </w:p>
    <w:p w14:paraId="6A094835" w14:textId="6F33FE70" w:rsidR="001661CB" w:rsidRPr="00F84CA9" w:rsidRDefault="001661CB" w:rsidP="00F84CA9">
      <w:pPr>
        <w:ind w:left="-993" w:right="-426"/>
        <w:jc w:val="center"/>
        <w:rPr>
          <w:rFonts w:ascii="Tahoma" w:hAnsi="Tahoma" w:cs="Tahoma"/>
          <w:b/>
          <w:bCs/>
          <w:sz w:val="20"/>
          <w:szCs w:val="20"/>
          <w:lang w:val="uk-UA"/>
        </w:rPr>
      </w:pPr>
      <w:r w:rsidRPr="00F84CA9">
        <w:rPr>
          <w:rFonts w:ascii="Tahoma" w:hAnsi="Tahoma" w:cs="Tahoma"/>
          <w:b/>
          <w:bCs/>
          <w:sz w:val="20"/>
          <w:szCs w:val="20"/>
          <w:lang w:val="uk-UA"/>
        </w:rPr>
        <w:t>Очікувані результати у разі реалізації проекту:</w:t>
      </w:r>
    </w:p>
    <w:p w14:paraId="7B77D6CD" w14:textId="12717BB7" w:rsidR="001661CB" w:rsidRPr="00F84CA9" w:rsidRDefault="001661CB" w:rsidP="00F84CA9">
      <w:pPr>
        <w:ind w:left="-993" w:right="-426"/>
        <w:jc w:val="both"/>
        <w:rPr>
          <w:rFonts w:ascii="Tahoma" w:hAnsi="Tahoma" w:cs="Tahoma"/>
          <w:sz w:val="20"/>
          <w:szCs w:val="20"/>
          <w:lang w:val="uk-UA"/>
        </w:rPr>
      </w:pPr>
      <w:r w:rsidRPr="00F84CA9">
        <w:rPr>
          <w:rFonts w:ascii="Tahoma" w:hAnsi="Tahoma" w:cs="Tahoma"/>
          <w:sz w:val="20"/>
          <w:szCs w:val="20"/>
          <w:lang w:val="uk-UA"/>
        </w:rPr>
        <w:t>Програму спрямовано на розв’язання проблеми поширення карантинних рослин, зокрема амброзії полинолистої, залучені до цього суб’єктів господарювання</w:t>
      </w:r>
      <w:r w:rsidR="00CA5A6B" w:rsidRPr="00F84CA9">
        <w:rPr>
          <w:rFonts w:ascii="Tahoma" w:hAnsi="Tahoma" w:cs="Tahoma"/>
          <w:sz w:val="20"/>
          <w:szCs w:val="20"/>
          <w:lang w:val="uk-UA"/>
        </w:rPr>
        <w:t>,</w:t>
      </w:r>
      <w:r w:rsidRPr="00F84CA9">
        <w:rPr>
          <w:rFonts w:ascii="Tahoma" w:hAnsi="Tahoma" w:cs="Tahoma"/>
          <w:sz w:val="20"/>
          <w:szCs w:val="20"/>
          <w:lang w:val="uk-UA"/>
        </w:rPr>
        <w:t xml:space="preserve"> підприємств та установ усіх форм власності.</w:t>
      </w:r>
    </w:p>
    <w:p w14:paraId="38B508E5" w14:textId="56CE70F2" w:rsidR="001661CB" w:rsidRPr="00F84CA9" w:rsidRDefault="00F84CA9" w:rsidP="00F84CA9">
      <w:pPr>
        <w:ind w:left="-993" w:right="-426"/>
        <w:jc w:val="both"/>
        <w:rPr>
          <w:rFonts w:ascii="Tahoma" w:hAnsi="Tahoma" w:cs="Tahoma"/>
          <w:sz w:val="20"/>
          <w:szCs w:val="20"/>
          <w:lang w:val="uk-UA"/>
        </w:rPr>
      </w:pPr>
      <w:r w:rsidRPr="00F84CA9">
        <w:rPr>
          <w:rFonts w:ascii="Tahoma" w:hAnsi="Tahoma" w:cs="Tahoma"/>
          <w:sz w:val="20"/>
          <w:szCs w:val="20"/>
          <w:lang w:val="uk-UA"/>
        </w:rPr>
        <w:t>Реалізація цієї програми</w:t>
      </w:r>
      <w:r w:rsidR="001661CB" w:rsidRPr="00F84CA9">
        <w:rPr>
          <w:rFonts w:ascii="Tahoma" w:hAnsi="Tahoma" w:cs="Tahoma"/>
          <w:sz w:val="20"/>
          <w:szCs w:val="20"/>
          <w:lang w:val="uk-UA"/>
        </w:rPr>
        <w:t xml:space="preserve"> дасть можливість зменшити площі зараження карантинними рослинами не менш </w:t>
      </w:r>
      <w:r w:rsidRPr="00F84CA9">
        <w:rPr>
          <w:rFonts w:ascii="Tahoma" w:hAnsi="Tahoma" w:cs="Tahoma"/>
          <w:sz w:val="20"/>
          <w:szCs w:val="20"/>
          <w:lang w:val="uk-UA"/>
        </w:rPr>
        <w:t>ніж на</w:t>
      </w:r>
      <w:r w:rsidR="001661CB" w:rsidRPr="00F84CA9">
        <w:rPr>
          <w:rFonts w:ascii="Tahoma" w:hAnsi="Tahoma" w:cs="Tahoma"/>
          <w:sz w:val="20"/>
          <w:szCs w:val="20"/>
          <w:lang w:val="uk-UA"/>
        </w:rPr>
        <w:t xml:space="preserve"> 80%, покращити фітосанітарний та естетичний стан територій, зменшити кількість випадків захворювання населення на алергію.</w:t>
      </w:r>
    </w:p>
    <w:p w14:paraId="572240BD" w14:textId="77777777" w:rsidR="001661CB" w:rsidRPr="00F84CA9" w:rsidRDefault="001661CB" w:rsidP="00F84CA9">
      <w:pPr>
        <w:jc w:val="both"/>
        <w:rPr>
          <w:rFonts w:ascii="Tahoma" w:hAnsi="Tahoma" w:cs="Tahoma"/>
          <w:sz w:val="20"/>
          <w:szCs w:val="20"/>
          <w:lang w:val="uk-UA"/>
        </w:rPr>
      </w:pPr>
    </w:p>
    <w:p w14:paraId="67945360" w14:textId="404F867B" w:rsidR="001661CB" w:rsidRPr="001661CB" w:rsidRDefault="001661CB" w:rsidP="001661CB">
      <w:pPr>
        <w:rPr>
          <w:rFonts w:ascii="Tahoma" w:hAnsi="Tahoma" w:cs="Tahoma"/>
          <w:sz w:val="28"/>
          <w:szCs w:val="28"/>
          <w:lang w:val="uk-UA"/>
        </w:rPr>
      </w:pPr>
    </w:p>
    <w:p w14:paraId="45E6F925" w14:textId="48F0DFD3" w:rsidR="001661CB" w:rsidRPr="001661CB" w:rsidRDefault="001661CB" w:rsidP="001661CB">
      <w:pPr>
        <w:rPr>
          <w:rFonts w:ascii="Tahoma" w:hAnsi="Tahoma" w:cs="Tahoma"/>
          <w:sz w:val="28"/>
          <w:szCs w:val="28"/>
          <w:lang w:val="uk-UA"/>
        </w:rPr>
      </w:pPr>
    </w:p>
    <w:p w14:paraId="5BC78442" w14:textId="77777777" w:rsidR="001661CB" w:rsidRPr="001661CB" w:rsidRDefault="001661CB" w:rsidP="001661CB">
      <w:pPr>
        <w:rPr>
          <w:rFonts w:ascii="Tahoma" w:hAnsi="Tahoma" w:cs="Tahoma"/>
          <w:sz w:val="28"/>
          <w:szCs w:val="28"/>
          <w:lang w:val="uk-UA"/>
        </w:rPr>
      </w:pPr>
    </w:p>
    <w:sectPr w:rsidR="001661CB" w:rsidRPr="001661CB" w:rsidSect="00797E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25"/>
    <w:rsid w:val="000D1F1A"/>
    <w:rsid w:val="001661CB"/>
    <w:rsid w:val="00652B25"/>
    <w:rsid w:val="00797E64"/>
    <w:rsid w:val="009451FD"/>
    <w:rsid w:val="00CA5A6B"/>
    <w:rsid w:val="00F8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7DF6"/>
  <w15:chartTrackingRefBased/>
  <w15:docId w15:val="{1389A828-AD5F-417F-9DD8-8F60757B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2021-07-26T10:22:00Z</dcterms:created>
  <dcterms:modified xsi:type="dcterms:W3CDTF">2021-07-28T09:01:00Z</dcterms:modified>
</cp:coreProperties>
</file>