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4295D" w:rsidRPr="007C7B0E" w:rsidTr="005F1AA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95D" w:rsidRPr="007C7B0E" w:rsidRDefault="0034295D" w:rsidP="005F1AAB">
            <w:pPr>
              <w:spacing w:after="0" w:line="240" w:lineRule="auto"/>
              <w:jc w:val="center"/>
            </w:pPr>
            <w:r w:rsidRPr="007C7B0E">
              <w:rPr>
                <w:rFonts w:ascii="Times New Roman" w:hAnsi="Times New Roman" w:cs="Times New Roman"/>
                <w:b/>
                <w:sz w:val="28"/>
                <w:szCs w:val="28"/>
              </w:rPr>
              <w:t>Складові завдання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95D" w:rsidRPr="007C7B0E" w:rsidRDefault="0034295D" w:rsidP="005F1AAB">
            <w:pPr>
              <w:spacing w:after="0" w:line="240" w:lineRule="auto"/>
              <w:jc w:val="center"/>
            </w:pPr>
            <w:r w:rsidRPr="007C7B0E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Орієнтовна вартість, гривень</w:t>
            </w:r>
          </w:p>
        </w:tc>
      </w:tr>
      <w:tr w:rsidR="0034295D" w:rsidRPr="007C7B0E" w:rsidTr="005F1AA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95D" w:rsidRPr="007C7B0E" w:rsidRDefault="0034295D" w:rsidP="005F1AA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Вирівнювання ділянки, підсипка </w:t>
            </w:r>
            <w:proofErr w:type="spellStart"/>
            <w:r>
              <w:rPr>
                <w:lang w:val="uk-UA"/>
              </w:rPr>
              <w:t>грунту</w:t>
            </w:r>
            <w:proofErr w:type="spellEnd"/>
            <w:r>
              <w:rPr>
                <w:lang w:val="uk-UA"/>
              </w:rPr>
              <w:t xml:space="preserve"> – розмір </w:t>
            </w:r>
            <w:proofErr w:type="spellStart"/>
            <w:r>
              <w:rPr>
                <w:lang w:val="uk-UA"/>
              </w:rPr>
              <w:t>ориєнтовно</w:t>
            </w:r>
            <w:proofErr w:type="spellEnd"/>
            <w:r>
              <w:rPr>
                <w:lang w:val="uk-UA"/>
              </w:rPr>
              <w:t xml:space="preserve"> 20 на 10 метрів (ро</w:t>
            </w:r>
            <w:r w:rsidRPr="007C7B0E">
              <w:rPr>
                <w:lang w:val="uk-UA"/>
              </w:rPr>
              <w:t>боти із матеріалами)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95D" w:rsidRPr="007C7B0E" w:rsidRDefault="0034295D" w:rsidP="005F1AAB">
            <w:pPr>
              <w:spacing w:after="0" w:line="240" w:lineRule="auto"/>
              <w:jc w:val="center"/>
            </w:pPr>
            <w:r>
              <w:t>7</w:t>
            </w:r>
            <w:r w:rsidRPr="007C7B0E">
              <w:t> 000,00</w:t>
            </w:r>
          </w:p>
        </w:tc>
      </w:tr>
      <w:tr w:rsidR="0034295D" w:rsidRPr="007C7B0E" w:rsidTr="005F1AA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95D" w:rsidRPr="007C7B0E" w:rsidRDefault="0034295D" w:rsidP="005F1AA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Демонтаж та перенесення існуючий інфраструктурних об’єктів (лавки, </w:t>
            </w:r>
            <w:proofErr w:type="spellStart"/>
            <w:r>
              <w:rPr>
                <w:lang w:val="uk-UA"/>
              </w:rPr>
              <w:t>качелі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95D" w:rsidRPr="007C7B0E" w:rsidRDefault="0034295D" w:rsidP="005F1AAB">
            <w:pPr>
              <w:spacing w:after="0" w:line="240" w:lineRule="auto"/>
              <w:jc w:val="center"/>
            </w:pPr>
            <w:r>
              <w:t>5</w:t>
            </w:r>
            <w:r w:rsidRPr="007C7B0E">
              <w:t> 000,00</w:t>
            </w:r>
          </w:p>
        </w:tc>
      </w:tr>
      <w:tr w:rsidR="0034295D" w:rsidRPr="00770A0F" w:rsidTr="005F1AA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95D" w:rsidRPr="005D5A60" w:rsidRDefault="0034295D" w:rsidP="005F1AAB">
            <w:pPr>
              <w:pStyle w:val="1"/>
              <w:numPr>
                <w:ilvl w:val="0"/>
                <w:numId w:val="1"/>
              </w:numPr>
              <w:spacing w:after="0" w:line="240" w:lineRule="auto"/>
            </w:pPr>
            <w:r w:rsidRPr="005D5A60">
              <w:rPr>
                <w:lang w:val="uk-UA"/>
              </w:rPr>
              <w:t>Тренажери:</w:t>
            </w:r>
          </w:p>
          <w:p w:rsidR="0034295D" w:rsidRPr="005D5A60" w:rsidRDefault="0034295D" w:rsidP="005F1AAB">
            <w:pPr>
              <w:pStyle w:val="1"/>
              <w:spacing w:after="0" w:line="240" w:lineRule="auto"/>
              <w:ind w:left="0"/>
            </w:pPr>
            <w:r w:rsidRPr="005D5A60">
              <w:t>Брусья</w:t>
            </w:r>
          </w:p>
          <w:p w:rsidR="0034295D" w:rsidRPr="008C0CB0" w:rsidRDefault="0034295D" w:rsidP="005F1AAB">
            <w:pPr>
              <w:pStyle w:val="1"/>
              <w:spacing w:after="0" w:line="240" w:lineRule="auto"/>
              <w:ind w:left="0"/>
              <w:rPr>
                <w:rFonts w:ascii="Arial" w:hAnsi="Arial" w:cs="Arial"/>
                <w:color w:val="FFFFFF"/>
                <w:sz w:val="23"/>
                <w:szCs w:val="23"/>
                <w:shd w:val="clear" w:color="auto" w:fill="0F63D0"/>
                <w:lang w:val="en-US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0174E75" wp14:editId="3929AC0E">
                  <wp:extent cx="1323975" cy="1323975"/>
                  <wp:effectExtent l="19050" t="0" r="9525" b="0"/>
                  <wp:docPr id="1" name="Рисунок 2" descr="Брусья InterAtletika SL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русья InterAtletika SL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95D" w:rsidRDefault="0034295D" w:rsidP="005F1AAB">
            <w:pPr>
              <w:pStyle w:val="1"/>
              <w:spacing w:after="0" w:line="240" w:lineRule="auto"/>
              <w:ind w:left="0"/>
              <w:rPr>
                <w:lang w:val="uk-U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3" name="Прямоугольник 13" descr="Брусья InterAtletika SL1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B44BA1" id="Прямоугольник 13" o:spid="_x0000_s1026" alt="Брусья InterAtletika SL10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SA+gIAAPMFAAAOAAAAZHJzL2Uyb0RvYy54bWysVN1u0zAUvkfiHSzfZ0m6tGuipVPXH4Q0&#10;YNLgAdzEaawldrDdZQMhgXY7aeIJeAhuED97hvSNOHbart1uEJAL6/ick+/8fT6HR5dlgS6oVEzw&#10;GPt7HkaUJyJlfB7jN6+nTh8jpQlPSSE4jfEVVfho8PTJYV1FtCNyUaRUIgDhKqqrGOdaV5HrqiSn&#10;JVF7oqIcjJmQJdFwlXM3laQG9LJwO57Xc2sh00qKhCoF2nFrxAOLn2U00a+yTFGNihhDbtqe0p4z&#10;c7qDQxLNJalylqzSIH+RRUkYh6AbqDHRBC0kewRVskQKJTK9l4jSFVnGEmprgGp870E1ZzmpqK0F&#10;mqOqTZvU/4NNXl6cSsRSmN0+RpyUMKPmy/Lj8rb52dwtr5uvzV3zY3nT/Gq+Nd+RcUqpSqCDzWfw&#10;ul5+Wt4sb9Fzrqkc6oJqdk7Q2YnvdU1r60pFEOGsOpWmOao6Ecm5QlyMcsLndKgqGBCEhshrlZSi&#10;zilJoUbfQLg7GOaiAA3N6hcihVzJQgvb+MtMliYGtBRd2vlebeZLLzVKQLnvBX0PWJCAaSWbCCRa&#10;/1xJpZ9RUSIjxFhCdhacXJwo3bquXUwsLqasKEBPooLvKACz1UBo+NXYTBKWEe9DL5z0J/3ACTq9&#10;iRN447EznI4Cpzf1D7rj/fFoNPY/mLh+EOUsTSk3Ydbs9IM/m/7qnbS82vBTiYKlBs6kpOR8Niok&#10;uiDwOqb2sy0Hy72bu5uG7RfU8qAkvxN4x53Qmfb6B04wDbpOeOD1Hc8Pj8OeF4TBeLpb0gnj9N9L&#10;QnWMw26na6e0lfSD2jz7Pa6NRCUD4qKClTEGasBnnEhkGDjhqZU1YUUrb7XCpH/fChj3etCWr4ai&#10;LftnIr0CukoBdALmwaYEIRfyHUY1bJ0Yq7cLIilGxXMOlA/9IDBryl6C7kEHLnLbMtu2EJ4AVIw1&#10;Rq040u1qW1SSzXOI5NvGcDGEZ5IxS2HzhNqsVo8LNoutZLUFzeravluv+109+A0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UbISA&#10;+gIAAPMFAAAOAAAAAAAAAAAAAAAAAC4CAABkcnMvZTJvRG9jLnhtbFBLAQItABQABgAIAAAAIQBM&#10;oOks2AAAAAMBAAAPAAAAAAAAAAAAAAAAAFQFAABkcnMvZG93bnJldi54bWxQSwUGAAAAAAQABADz&#10;AAAAW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spellStart"/>
            <w:r>
              <w:rPr>
                <w:lang w:val="en-US"/>
              </w:rPr>
              <w:t>Маятник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34295D" w:rsidRDefault="0034295D" w:rsidP="005F1AAB">
            <w:pPr>
              <w:pStyle w:val="1"/>
              <w:spacing w:after="0" w:line="240" w:lineRule="auto"/>
              <w:ind w:left="0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EBA6EDA" wp14:editId="213B6BE7">
                  <wp:extent cx="1645920" cy="1645920"/>
                  <wp:effectExtent l="19050" t="0" r="0" b="0"/>
                  <wp:docPr id="2" name="Рисунок 3" descr="Маятник InterAtletika SE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ятник InterAtletika SE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95D" w:rsidRDefault="0034295D" w:rsidP="005F1AAB">
            <w:pPr>
              <w:pStyle w:val="1"/>
              <w:spacing w:after="0" w:line="240" w:lineRule="auto"/>
              <w:ind w:left="0"/>
              <w:rPr>
                <w:lang w:val="uk-UA"/>
              </w:rPr>
            </w:pPr>
          </w:p>
          <w:p w:rsidR="0034295D" w:rsidRDefault="0034295D" w:rsidP="005F1AAB">
            <w:pPr>
              <w:pStyle w:val="a3"/>
              <w:rPr>
                <w:lang w:val="uk-UA"/>
              </w:rPr>
            </w:pPr>
            <w:r w:rsidRPr="005D5A60">
              <w:t>Воздушное вращение</w:t>
            </w:r>
          </w:p>
          <w:p w:rsidR="0034295D" w:rsidRPr="005D5A60" w:rsidRDefault="0034295D" w:rsidP="005F1AAB">
            <w:pPr>
              <w:pStyle w:val="a3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7FA73410" wp14:editId="4C853E07">
                  <wp:extent cx="1755775" cy="1755775"/>
                  <wp:effectExtent l="19050" t="0" r="0" b="0"/>
                  <wp:docPr id="3" name="Рисунок 5" descr="Воздушное вращение InterAtletika SE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оздушное вращение InterAtletika SE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175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95D" w:rsidRDefault="0034295D" w:rsidP="005F1AAB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Станок </w:t>
            </w:r>
            <w:proofErr w:type="spellStart"/>
            <w:r>
              <w:rPr>
                <w:lang w:val="uk-UA"/>
              </w:rPr>
              <w:t>гимнастический</w:t>
            </w:r>
            <w:proofErr w:type="spellEnd"/>
          </w:p>
          <w:p w:rsidR="0034295D" w:rsidRPr="005D5A60" w:rsidRDefault="0034295D" w:rsidP="005F1AAB">
            <w:pPr>
              <w:pStyle w:val="a3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2EA961E5" wp14:editId="331D4F61">
                  <wp:extent cx="1872615" cy="1872615"/>
                  <wp:effectExtent l="19050" t="0" r="0" b="0"/>
                  <wp:docPr id="4" name="Рисунок 6" descr="Станок гимнастический InterAtletika SL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танок гимнастический InterAtletika SL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615" cy="187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95D" w:rsidRDefault="0034295D" w:rsidP="005F1AAB">
            <w:pPr>
              <w:pStyle w:val="1"/>
              <w:spacing w:after="0" w:line="240" w:lineRule="auto"/>
              <w:ind w:left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Воздушный</w:t>
            </w:r>
            <w:proofErr w:type="spellEnd"/>
            <w:r>
              <w:rPr>
                <w:lang w:val="uk-UA"/>
              </w:rPr>
              <w:t xml:space="preserve"> ходок</w:t>
            </w:r>
          </w:p>
          <w:p w:rsidR="0034295D" w:rsidRDefault="0034295D" w:rsidP="005F1AAB">
            <w:pPr>
              <w:pStyle w:val="1"/>
              <w:spacing w:after="0" w:line="240" w:lineRule="auto"/>
              <w:ind w:left="0"/>
              <w:rPr>
                <w:lang w:val="uk-UA"/>
              </w:rPr>
            </w:pPr>
          </w:p>
          <w:p w:rsidR="0034295D" w:rsidRDefault="0034295D" w:rsidP="005F1AAB">
            <w:pPr>
              <w:pStyle w:val="1"/>
              <w:spacing w:after="0" w:line="240" w:lineRule="auto"/>
              <w:ind w:left="0"/>
              <w:rPr>
                <w:lang w:val="uk-UA"/>
              </w:rPr>
            </w:pPr>
            <w:r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067B1721" wp14:editId="3B330D21">
                  <wp:extent cx="1214120" cy="1214120"/>
                  <wp:effectExtent l="19050" t="0" r="5080" b="0"/>
                  <wp:docPr id="5" name="Рисунок 7" descr="Воздушный ходок InterAtletika SE115-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оздушный ходок InterAtletika SE115-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95D" w:rsidRDefault="0034295D" w:rsidP="005F1AAB">
            <w:pPr>
              <w:pStyle w:val="1"/>
              <w:spacing w:after="0" w:line="240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>Упор для преса</w:t>
            </w:r>
          </w:p>
          <w:p w:rsidR="0034295D" w:rsidRDefault="0034295D" w:rsidP="005F1AAB">
            <w:pPr>
              <w:pStyle w:val="1"/>
              <w:spacing w:after="0" w:line="240" w:lineRule="auto"/>
              <w:ind w:left="0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308B710C" wp14:editId="707CACD4">
                  <wp:extent cx="1236345" cy="1236345"/>
                  <wp:effectExtent l="19050" t="0" r="1905" b="0"/>
                  <wp:docPr id="6" name="Рисунок 8" descr="Упор для пресса InterAtletika SL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Упор для пресса InterAtletika SL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1236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95D" w:rsidRDefault="0034295D" w:rsidP="005F1AAB">
            <w:pPr>
              <w:pStyle w:val="1"/>
              <w:spacing w:after="0" w:line="240" w:lineRule="auto"/>
              <w:ind w:left="0"/>
            </w:pPr>
            <w:r>
              <w:t>Скамья для пресса</w:t>
            </w:r>
          </w:p>
          <w:p w:rsidR="0034295D" w:rsidRDefault="0034295D" w:rsidP="005F1AAB">
            <w:pPr>
              <w:pStyle w:val="1"/>
              <w:spacing w:after="0" w:line="240" w:lineRule="auto"/>
              <w:ind w:left="0"/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79FF2830" wp14:editId="4CB5BE49">
                  <wp:extent cx="1455420" cy="1565275"/>
                  <wp:effectExtent l="19050" t="0" r="0" b="0"/>
                  <wp:docPr id="7" name="Рисунок 9" descr="Скамья для пресса InterAtletika УТ110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Скамья для пресса InterAtletika УТ110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56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95D" w:rsidRDefault="0034295D" w:rsidP="005F1AAB">
            <w:pPr>
              <w:pStyle w:val="1"/>
              <w:spacing w:after="0" w:line="240" w:lineRule="auto"/>
              <w:ind w:left="0"/>
            </w:pPr>
            <w:proofErr w:type="spellStart"/>
            <w:r>
              <w:t>Рукоход</w:t>
            </w:r>
            <w:proofErr w:type="spellEnd"/>
          </w:p>
          <w:p w:rsidR="0034295D" w:rsidRDefault="0034295D" w:rsidP="005F1AAB">
            <w:pPr>
              <w:pStyle w:val="1"/>
              <w:spacing w:after="0" w:line="240" w:lineRule="auto"/>
              <w:ind w:left="0"/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7351D24E" wp14:editId="24FDE7BC">
                  <wp:extent cx="1924050" cy="1924050"/>
                  <wp:effectExtent l="19050" t="0" r="0" b="0"/>
                  <wp:docPr id="8" name="Рисунок 8" descr="Рукоход InterAtletika УТ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укоход InterAtletika УТ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95D" w:rsidRPr="005D5A60" w:rsidRDefault="0034295D" w:rsidP="005F1AAB">
            <w:pPr>
              <w:pStyle w:val="1"/>
              <w:spacing w:after="0" w:line="240" w:lineRule="auto"/>
              <w:ind w:left="0"/>
            </w:pPr>
            <w:r>
              <w:t>Турник</w:t>
            </w:r>
          </w:p>
          <w:p w:rsidR="0034295D" w:rsidRDefault="0034295D" w:rsidP="005F1AAB">
            <w:pPr>
              <w:pStyle w:val="1"/>
              <w:spacing w:after="0" w:line="240" w:lineRule="auto"/>
              <w:ind w:left="0"/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3BAFD244" wp14:editId="632252AB">
                  <wp:extent cx="1455420" cy="1404620"/>
                  <wp:effectExtent l="19050" t="0" r="0" b="0"/>
                  <wp:docPr id="9" name="Рисунок 9" descr="Турник двойной - металлический InterAtletika S710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Турник двойной - металлический InterAtletika S710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95D" w:rsidRDefault="0034295D" w:rsidP="005F1AAB">
            <w:pPr>
              <w:pStyle w:val="1"/>
              <w:spacing w:after="0" w:line="240" w:lineRule="auto"/>
              <w:ind w:left="0"/>
            </w:pPr>
          </w:p>
          <w:p w:rsidR="0034295D" w:rsidRPr="00770A0F" w:rsidRDefault="0034295D" w:rsidP="005F1AAB">
            <w:pPr>
              <w:pStyle w:val="1"/>
              <w:spacing w:after="0" w:line="240" w:lineRule="auto"/>
              <w:ind w:left="0"/>
              <w:rPr>
                <w:b/>
                <w:lang w:val="uk-UA"/>
              </w:rPr>
            </w:pPr>
            <w:r>
              <w:rPr>
                <w:b/>
              </w:rPr>
              <w:t xml:space="preserve">Разом </w:t>
            </w:r>
            <w:proofErr w:type="spellStart"/>
            <w:r>
              <w:rPr>
                <w:b/>
              </w:rPr>
              <w:t>тренажери</w:t>
            </w:r>
            <w:proofErr w:type="spellEnd"/>
            <w:r w:rsidRPr="00770A0F">
              <w:rPr>
                <w:b/>
              </w:rPr>
              <w:t>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  <w:r>
              <w:t>9400</w:t>
            </w: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  <w:r>
              <w:t>14900,00</w:t>
            </w: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  <w:r>
              <w:t>15200,00</w:t>
            </w: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  <w:r>
              <w:t>8600,00</w:t>
            </w: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  <w:r>
              <w:t>17100,00</w:t>
            </w: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  <w:r>
              <w:t>11600,00</w:t>
            </w: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  <w:r>
              <w:t>7800,00</w:t>
            </w: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  <w:r>
              <w:t>14800,00</w:t>
            </w: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  <w:r>
              <w:t>11400,00</w:t>
            </w: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Default="0034295D" w:rsidP="005F1AAB">
            <w:pPr>
              <w:spacing w:after="0" w:line="240" w:lineRule="auto"/>
              <w:jc w:val="center"/>
            </w:pPr>
          </w:p>
          <w:p w:rsidR="0034295D" w:rsidRPr="00770A0F" w:rsidRDefault="0034295D" w:rsidP="005F1AAB">
            <w:pPr>
              <w:spacing w:after="0" w:line="240" w:lineRule="auto"/>
              <w:jc w:val="center"/>
              <w:rPr>
                <w:b/>
              </w:rPr>
            </w:pPr>
            <w:r w:rsidRPr="00770A0F">
              <w:rPr>
                <w:b/>
              </w:rPr>
              <w:t>110800,00</w:t>
            </w:r>
          </w:p>
        </w:tc>
      </w:tr>
      <w:tr w:rsidR="0034295D" w:rsidRPr="007C7B0E" w:rsidTr="005F1AA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95D" w:rsidRDefault="0034295D" w:rsidP="005F1AA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Тротуарна плитка «Старий город» (20 х 5 м = 100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>) + монтаж</w:t>
            </w:r>
          </w:p>
          <w:p w:rsidR="0034295D" w:rsidRDefault="0034295D" w:rsidP="005F1AAB">
            <w:pPr>
              <w:pStyle w:val="1"/>
              <w:spacing w:after="0" w:line="240" w:lineRule="auto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6A1435B3" wp14:editId="245CF284">
                  <wp:extent cx="1265555" cy="841375"/>
                  <wp:effectExtent l="19050" t="0" r="0" b="0"/>
                  <wp:docPr id="10" name="Рисунок 4" descr="Тротуарная плитка Старый город продажа и укладка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ротуарная плитка Старый город продажа и укладка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84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95D" w:rsidRPr="007C7B0E" w:rsidRDefault="0034295D" w:rsidP="005F1AAB">
            <w:pPr>
              <w:spacing w:after="0" w:line="240" w:lineRule="auto"/>
              <w:jc w:val="center"/>
            </w:pPr>
            <w:r>
              <w:t>50 000,00</w:t>
            </w:r>
          </w:p>
        </w:tc>
      </w:tr>
      <w:tr w:rsidR="0034295D" w:rsidTr="005F1AA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95D" w:rsidRDefault="0034295D" w:rsidP="005F1AA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Роботи по монтажу тренажерів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95D" w:rsidRDefault="0034295D" w:rsidP="005F1AAB">
            <w:pPr>
              <w:spacing w:after="0" w:line="240" w:lineRule="auto"/>
              <w:jc w:val="center"/>
            </w:pPr>
            <w:r>
              <w:t>8  000,00</w:t>
            </w:r>
          </w:p>
        </w:tc>
      </w:tr>
      <w:tr w:rsidR="0034295D" w:rsidRPr="008129E6" w:rsidTr="005F1AA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95D" w:rsidRDefault="0034295D" w:rsidP="005F1AA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Опори освітлення паркові типу «</w:t>
            </w:r>
            <w:proofErr w:type="spellStart"/>
            <w:r>
              <w:rPr>
                <w:lang w:val="uk-UA"/>
              </w:rPr>
              <w:t>Антарес</w:t>
            </w:r>
            <w:proofErr w:type="spellEnd"/>
            <w:r>
              <w:rPr>
                <w:lang w:val="uk-UA"/>
              </w:rPr>
              <w:t>» або аналоги – 2 шт.</w:t>
            </w:r>
          </w:p>
          <w:p w:rsidR="0034295D" w:rsidRPr="007C7B0E" w:rsidRDefault="0034295D" w:rsidP="005F1AAB">
            <w:pPr>
              <w:pStyle w:val="1"/>
              <w:spacing w:after="0" w:line="240" w:lineRule="auto"/>
              <w:ind w:left="360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3B6C5F8D" wp14:editId="479A6F87">
                  <wp:extent cx="1609090" cy="1609090"/>
                  <wp:effectExtent l="19050" t="0" r="0" b="0"/>
                  <wp:docPr id="11" name="Рисунок 13" descr="Опора освещения парковая &quot;Антарес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Опора освещения парковая &quot;Антарес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1609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95D" w:rsidRPr="008129E6" w:rsidRDefault="0034295D" w:rsidP="005F1AAB">
            <w:pPr>
              <w:spacing w:after="0" w:line="240" w:lineRule="auto"/>
              <w:jc w:val="center"/>
              <w:rPr>
                <w:lang w:val="ru-RU"/>
              </w:rPr>
            </w:pPr>
            <w:r>
              <w:t>9890 * 2 = 19780,00</w:t>
            </w:r>
          </w:p>
        </w:tc>
      </w:tr>
      <w:tr w:rsidR="0034295D" w:rsidRPr="008129E6" w:rsidTr="005F1AA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95D" w:rsidRDefault="0034295D" w:rsidP="005F1AAB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>
              <w:rPr>
                <w:lang w:val="uk-UA"/>
              </w:rPr>
              <w:t>Лавка 2 шт.</w:t>
            </w:r>
          </w:p>
          <w:p w:rsidR="0034295D" w:rsidRPr="007C7B0E" w:rsidRDefault="0034295D" w:rsidP="005F1A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8ECB9D9" wp14:editId="1CA280A4">
                  <wp:extent cx="1579880" cy="1579880"/>
                  <wp:effectExtent l="19050" t="0" r="1270" b="0"/>
                  <wp:docPr id="12" name="Рисунок 12" descr="Лавочка, скамейка парковая «Парковая», фот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Лавочка, скамейка парковая «Парковая», фот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157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95D" w:rsidRPr="008129E6" w:rsidRDefault="0034295D" w:rsidP="005F1AAB">
            <w:pPr>
              <w:spacing w:after="0" w:line="240" w:lineRule="auto"/>
              <w:jc w:val="center"/>
              <w:rPr>
                <w:lang w:val="ru-RU"/>
              </w:rPr>
            </w:pPr>
            <w:r>
              <w:t>3430,00 * 2 = 6860,00</w:t>
            </w:r>
          </w:p>
        </w:tc>
      </w:tr>
      <w:tr w:rsidR="0034295D" w:rsidRPr="008129E6" w:rsidTr="005F1AA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95D" w:rsidRPr="007C7B0E" w:rsidRDefault="0034295D" w:rsidP="005F1AA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C7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Можливі додаткові витрати при реалізації проекту (інфляція, проведення робіт не передбачених </w:t>
            </w:r>
            <w:proofErr w:type="spellStart"/>
            <w:r w:rsidRPr="007C7B0E">
              <w:rPr>
                <w:rFonts w:ascii="Times New Roman" w:hAnsi="Times New Roman" w:cs="Times New Roman"/>
                <w:b/>
                <w:sz w:val="28"/>
                <w:szCs w:val="28"/>
              </w:rPr>
              <w:t>проєктом</w:t>
            </w:r>
            <w:proofErr w:type="spellEnd"/>
            <w:r w:rsidRPr="007C7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тощо) взято на рівні 20%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95D" w:rsidRPr="008129E6" w:rsidRDefault="0034295D" w:rsidP="005F1AAB">
            <w:pPr>
              <w:spacing w:after="0" w:line="240" w:lineRule="auto"/>
              <w:jc w:val="center"/>
              <w:rPr>
                <w:lang w:val="ru-RU"/>
              </w:rPr>
            </w:pPr>
            <w:r>
              <w:t>41488,00</w:t>
            </w:r>
          </w:p>
        </w:tc>
      </w:tr>
      <w:tr w:rsidR="0034295D" w:rsidRPr="007C7B0E" w:rsidTr="005F1AA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95D" w:rsidRPr="007C7B0E" w:rsidRDefault="0034295D" w:rsidP="005F1AAB">
            <w:pPr>
              <w:spacing w:after="0" w:line="240" w:lineRule="auto"/>
              <w:jc w:val="right"/>
            </w:pPr>
            <w:r w:rsidRPr="007C7B0E">
              <w:rPr>
                <w:rFonts w:ascii="Times New Roman" w:hAnsi="Times New Roman" w:cs="Times New Roman"/>
                <w:b/>
                <w:sz w:val="28"/>
                <w:szCs w:val="28"/>
              </w:rPr>
              <w:t>Всього разом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95D" w:rsidRPr="007C7B0E" w:rsidRDefault="0034295D" w:rsidP="005F1AAB">
            <w:pPr>
              <w:spacing w:after="0" w:line="240" w:lineRule="auto"/>
              <w:jc w:val="center"/>
            </w:pPr>
            <w:r>
              <w:rPr>
                <w:lang w:val="en-US"/>
              </w:rPr>
              <w:t>24</w:t>
            </w:r>
            <w:r>
              <w:t>8</w:t>
            </w:r>
            <w:r w:rsidRPr="007C7B0E">
              <w:t> </w:t>
            </w:r>
            <w:r>
              <w:t>928</w:t>
            </w:r>
            <w:r w:rsidRPr="007C7B0E">
              <w:t>,00</w:t>
            </w:r>
          </w:p>
        </w:tc>
      </w:tr>
    </w:tbl>
    <w:p w:rsidR="00391F3C" w:rsidRDefault="00391F3C">
      <w:bookmarkStart w:id="0" w:name="_GoBack"/>
      <w:bookmarkEnd w:id="0"/>
    </w:p>
    <w:sectPr w:rsidR="00391F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174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7F"/>
    <w:rsid w:val="0034295D"/>
    <w:rsid w:val="0036157F"/>
    <w:rsid w:val="0039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770BC-5334-4ADF-91FA-B7FEFA90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4295D"/>
    <w:pPr>
      <w:suppressAutoHyphens/>
      <w:spacing w:after="200" w:line="276" w:lineRule="auto"/>
      <w:ind w:left="720"/>
      <w:contextualSpacing/>
    </w:pPr>
    <w:rPr>
      <w:rFonts w:ascii="Calibri" w:eastAsia="Calibri" w:hAnsi="Calibri" w:cs="font174"/>
      <w:lang w:val="ru-RU"/>
    </w:rPr>
  </w:style>
  <w:style w:type="paragraph" w:styleId="a3">
    <w:name w:val="No Spacing"/>
    <w:uiPriority w:val="1"/>
    <w:qFormat/>
    <w:rsid w:val="0034295D"/>
    <w:pPr>
      <w:suppressAutoHyphens/>
      <w:spacing w:after="0" w:line="240" w:lineRule="auto"/>
    </w:pPr>
    <w:rPr>
      <w:rFonts w:ascii="Calibri" w:eastAsia="Calibri" w:hAnsi="Calibri" w:cs="font17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359</Characters>
  <Application>Microsoft Office Word</Application>
  <DocSecurity>0</DocSecurity>
  <Lines>2</Lines>
  <Paragraphs>1</Paragraphs>
  <ScaleCrop>false</ScaleCrop>
  <Company>diakov.net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ivor1301@gmail.com</dc:creator>
  <cp:keywords/>
  <dc:description/>
  <cp:lastModifiedBy>ivor1301@gmail.com</cp:lastModifiedBy>
  <cp:revision>2</cp:revision>
  <dcterms:created xsi:type="dcterms:W3CDTF">2021-07-23T17:33:00Z</dcterms:created>
  <dcterms:modified xsi:type="dcterms:W3CDTF">2021-07-23T17:33:00Z</dcterms:modified>
</cp:coreProperties>
</file>