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030A02" w:rsidRPr="00030A02" w:rsidTr="00030A02">
        <w:trPr>
          <w:trHeight w:val="544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30A02" w:rsidRPr="00030A02" w:rsidRDefault="00030A02" w:rsidP="0003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030A02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30A02" w:rsidRPr="00030A02" w:rsidRDefault="00030A02" w:rsidP="00030A0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030A02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Орієнтовна вартість, гривень</w:t>
            </w:r>
          </w:p>
        </w:tc>
      </w:tr>
      <w:tr w:rsidR="00030A02" w:rsidRPr="00030A02" w:rsidTr="00030A02">
        <w:trPr>
          <w:trHeight w:val="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30A02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Ігровий дитячий комплекс «Карапуз»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- 1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шт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130 000,00 грн</w:t>
            </w:r>
          </w:p>
        </w:tc>
      </w:tr>
      <w:tr w:rsidR="00030A02" w:rsidRPr="00030A02" w:rsidTr="00030A02">
        <w:trPr>
          <w:trHeight w:val="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Гімнастичний дитячий комплекс – 1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шт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39 650,00 грн</w:t>
            </w:r>
          </w:p>
        </w:tc>
      </w:tr>
      <w:tr w:rsidR="00030A02" w:rsidRPr="00030A02" w:rsidTr="00030A02">
        <w:trPr>
          <w:trHeight w:val="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Пісочний двір «Хатинка» - 1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шт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27 950,00 грн</w:t>
            </w:r>
          </w:p>
        </w:tc>
      </w:tr>
      <w:tr w:rsidR="00030A02" w:rsidRPr="00030A02" w:rsidTr="00030A02">
        <w:trPr>
          <w:trHeight w:val="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</w:p>
        </w:tc>
      </w:tr>
      <w:tr w:rsidR="00030A02" w:rsidRPr="00030A02" w:rsidTr="00030A02">
        <w:trPr>
          <w:trHeight w:val="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Вартість обладнання для дитячого майданчика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197 600,00 грн</w:t>
            </w:r>
          </w:p>
        </w:tc>
      </w:tr>
      <w:tr w:rsidR="00030A02" w:rsidRPr="00030A02" w:rsidTr="00030A02">
        <w:trPr>
          <w:trHeight w:val="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Доставка Чернігів - Інженерне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8 000, 00 грн</w:t>
            </w:r>
          </w:p>
        </w:tc>
      </w:tr>
      <w:tr w:rsidR="00030A02" w:rsidRPr="00030A02" w:rsidTr="00030A02">
        <w:trPr>
          <w:trHeight w:val="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Монтаж та встановлення обладнання з матеріалами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39 000,00 грн</w:t>
            </w:r>
          </w:p>
        </w:tc>
      </w:tr>
      <w:tr w:rsidR="00030A02" w:rsidRPr="00030A02" w:rsidTr="00030A02">
        <w:trPr>
          <w:trHeight w:val="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Вартість майданчика з урахуванням підвищення цін у 2022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0A02" w:rsidRPr="00030A02" w:rsidRDefault="00030A02" w:rsidP="00030A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250 000,00 грн</w:t>
            </w:r>
          </w:p>
        </w:tc>
      </w:tr>
    </w:tbl>
    <w:p w:rsidR="00821470" w:rsidRPr="008049B3" w:rsidRDefault="008049B3" w:rsidP="00030A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9B3">
        <w:rPr>
          <w:rFonts w:ascii="Times New Roman" w:hAnsi="Times New Roman" w:cs="Times New Roman"/>
          <w:sz w:val="28"/>
          <w:szCs w:val="28"/>
          <w:lang w:val="uk-UA"/>
        </w:rPr>
        <w:t>Розрахунок бюджету майданчика «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Pr="008049B3">
        <w:rPr>
          <w:rFonts w:ascii="Times New Roman" w:hAnsi="Times New Roman" w:cs="Times New Roman"/>
          <w:sz w:val="28"/>
          <w:szCs w:val="28"/>
          <w:lang w:val="uk-UA"/>
        </w:rPr>
        <w:t>еселий вітер»</w:t>
      </w:r>
    </w:p>
    <w:sectPr w:rsidR="00821470" w:rsidRPr="008049B3" w:rsidSect="00030A02">
      <w:pgSz w:w="11906" w:h="16838"/>
      <w:pgMar w:top="1418" w:right="1701" w:bottom="1701" w:left="1701" w:header="436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E7CD3"/>
    <w:multiLevelType w:val="hybridMultilevel"/>
    <w:tmpl w:val="9CCE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F2"/>
    <w:rsid w:val="00030A02"/>
    <w:rsid w:val="004138DD"/>
    <w:rsid w:val="004D33C9"/>
    <w:rsid w:val="006253F4"/>
    <w:rsid w:val="008049B3"/>
    <w:rsid w:val="00A85C86"/>
    <w:rsid w:val="00B46841"/>
    <w:rsid w:val="00BF451E"/>
    <w:rsid w:val="00C614D1"/>
    <w:rsid w:val="00D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1D67-8C12-46B4-95A5-32A240BA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2021-06-15T08:33:00Z</dcterms:created>
  <dcterms:modified xsi:type="dcterms:W3CDTF">2021-06-15T08:44:00Z</dcterms:modified>
</cp:coreProperties>
</file>